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8256F" w14:textId="7E39C8E2" w:rsidR="00037632" w:rsidRDefault="004378E0" w:rsidP="00037632">
      <w:pPr>
        <w:spacing w:after="0" w:line="400" w:lineRule="exact"/>
        <w:jc w:val="center"/>
        <w:rPr>
          <w:b/>
          <w:sz w:val="28"/>
          <w:szCs w:val="28"/>
        </w:rPr>
      </w:pPr>
      <w:r>
        <w:rPr>
          <w:b/>
          <w:noProof/>
          <w:sz w:val="28"/>
          <w:szCs w:val="28"/>
        </w:rPr>
        <w:object w:dxaOrig="1440" w:dyaOrig="1440" w14:anchorId="15007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1.7pt;margin-top:-38pt;width:67.6pt;height:67.6pt;z-index:-251658240;mso-wrap-edited:f" wrapcoords="10530 0 8235 135 4050 1485 4050 2160 3510 2565 1890 4320 -135 7830 -135 13905 810 15120 1890 17280 3780 19440 3915 19845 7965 21465 8910 21465 12420 21465 13365 21465 17415 19845 17550 19440 19710 17280 20790 15120 21330 13770 21600 12285 21600 9585 20520 8910 19710 8640 21060 7695 20790 6480 19710 4320 18090 2700 17550 1755 13500 135 12015 0 10530 0" o:allowincell="f" fillcolor="window">
            <v:imagedata r:id="rId5" o:title=""/>
          </v:shape>
          <o:OLEObject Type="Embed" ProgID="Word.Picture.8" ShapeID="_x0000_s1026" DrawAspect="Content" ObjectID="_1647287020" r:id="rId6"/>
        </w:object>
      </w:r>
      <w:r w:rsidR="00037632">
        <w:rPr>
          <w:b/>
          <w:sz w:val="28"/>
          <w:szCs w:val="28"/>
        </w:rPr>
        <w:t>Seelsorgeraum</w:t>
      </w:r>
    </w:p>
    <w:p w14:paraId="23BC381B" w14:textId="77777777" w:rsidR="00037632" w:rsidRDefault="00037632" w:rsidP="00037632">
      <w:pPr>
        <w:spacing w:after="0" w:line="400" w:lineRule="exact"/>
        <w:jc w:val="center"/>
        <w:rPr>
          <w:b/>
          <w:sz w:val="28"/>
          <w:szCs w:val="28"/>
        </w:rPr>
      </w:pPr>
      <w:r>
        <w:rPr>
          <w:b/>
          <w:sz w:val="28"/>
          <w:szCs w:val="28"/>
        </w:rPr>
        <w:t xml:space="preserve">Die Zukunft der </w:t>
      </w:r>
      <w:proofErr w:type="spellStart"/>
      <w:r>
        <w:rPr>
          <w:b/>
          <w:sz w:val="28"/>
          <w:szCs w:val="28"/>
        </w:rPr>
        <w:t>Vinzenzgemeinschaften</w:t>
      </w:r>
      <w:proofErr w:type="spellEnd"/>
    </w:p>
    <w:p w14:paraId="3DE580CC" w14:textId="77777777" w:rsidR="00037632" w:rsidRDefault="00037632" w:rsidP="00037632">
      <w:pPr>
        <w:spacing w:after="0" w:line="400" w:lineRule="exact"/>
        <w:jc w:val="center"/>
        <w:rPr>
          <w:b/>
          <w:sz w:val="28"/>
          <w:szCs w:val="28"/>
        </w:rPr>
      </w:pPr>
    </w:p>
    <w:p w14:paraId="19D77474" w14:textId="738506B7" w:rsidR="00816F97" w:rsidRPr="00AA671E" w:rsidRDefault="00275DBC" w:rsidP="00AA671E">
      <w:pPr>
        <w:spacing w:after="0" w:line="400" w:lineRule="exact"/>
        <w:rPr>
          <w:sz w:val="28"/>
          <w:szCs w:val="28"/>
        </w:rPr>
      </w:pPr>
      <w:r w:rsidRPr="00AA671E">
        <w:rPr>
          <w:sz w:val="28"/>
          <w:szCs w:val="28"/>
        </w:rPr>
        <w:t xml:space="preserve">Die Praxis hat gezeigt, dass Ehrenamt dann gut funktioniert, wenn es organisiert und auf Dauer eingerichtet ist. Beide Voraussetzungen erfüllen die Vinzenzgemeinschaften. </w:t>
      </w:r>
    </w:p>
    <w:p w14:paraId="1D9BE444" w14:textId="77777777" w:rsidR="00037632" w:rsidRDefault="009116FF" w:rsidP="00AA671E">
      <w:pPr>
        <w:spacing w:after="0" w:line="400" w:lineRule="exact"/>
        <w:rPr>
          <w:sz w:val="28"/>
          <w:szCs w:val="28"/>
        </w:rPr>
      </w:pPr>
      <w:r w:rsidRPr="00AA671E">
        <w:rPr>
          <w:sz w:val="28"/>
          <w:szCs w:val="28"/>
        </w:rPr>
        <w:t xml:space="preserve">Manche Gemeinden oder Pfarren haben aber eine zu geringe Größe, dass sich die Gründung einer eigenen VG anbietet. </w:t>
      </w:r>
    </w:p>
    <w:p w14:paraId="7AFB51A6" w14:textId="0090D555" w:rsidR="00AA671E" w:rsidRDefault="00816F97" w:rsidP="00AA671E">
      <w:pPr>
        <w:spacing w:after="0" w:line="400" w:lineRule="exact"/>
        <w:rPr>
          <w:sz w:val="28"/>
          <w:szCs w:val="28"/>
        </w:rPr>
      </w:pPr>
      <w:r w:rsidRPr="00AA671E">
        <w:rPr>
          <w:sz w:val="28"/>
          <w:szCs w:val="28"/>
        </w:rPr>
        <w:t>Ein zukunftsorientierte</w:t>
      </w:r>
      <w:r w:rsidR="00C43D0A" w:rsidRPr="00AA671E">
        <w:rPr>
          <w:sz w:val="28"/>
          <w:szCs w:val="28"/>
        </w:rPr>
        <w:t>r</w:t>
      </w:r>
      <w:r w:rsidRPr="00AA671E">
        <w:rPr>
          <w:sz w:val="28"/>
          <w:szCs w:val="28"/>
        </w:rPr>
        <w:t xml:space="preserve"> Weg ist die Nutzung der „Seelsorgeräume“. </w:t>
      </w:r>
    </w:p>
    <w:p w14:paraId="4F54BC13" w14:textId="77777777" w:rsidR="00037632" w:rsidRDefault="00037632" w:rsidP="00AA671E">
      <w:pPr>
        <w:spacing w:after="0" w:line="400" w:lineRule="exact"/>
        <w:rPr>
          <w:sz w:val="28"/>
          <w:szCs w:val="28"/>
        </w:rPr>
      </w:pPr>
    </w:p>
    <w:p w14:paraId="100D6AFB" w14:textId="51743D01" w:rsidR="00816F97" w:rsidRPr="00AA671E" w:rsidRDefault="00816F97" w:rsidP="00AA671E">
      <w:pPr>
        <w:spacing w:after="0" w:line="400" w:lineRule="exact"/>
        <w:rPr>
          <w:sz w:val="28"/>
          <w:szCs w:val="28"/>
        </w:rPr>
      </w:pPr>
      <w:r w:rsidRPr="00AA671E">
        <w:rPr>
          <w:sz w:val="28"/>
          <w:szCs w:val="28"/>
        </w:rPr>
        <w:t xml:space="preserve">Hier werden aufgrund des Priestermangels mehrere Pfarren zusammengelegt. </w:t>
      </w:r>
      <w:r w:rsidR="00275DBC" w:rsidRPr="00AA671E">
        <w:rPr>
          <w:sz w:val="28"/>
          <w:szCs w:val="28"/>
        </w:rPr>
        <w:t xml:space="preserve">Die Erfahrungen haben gezeigt, </w:t>
      </w:r>
      <w:r w:rsidR="00C43D0A" w:rsidRPr="00AA671E">
        <w:rPr>
          <w:sz w:val="28"/>
          <w:szCs w:val="28"/>
        </w:rPr>
        <w:t xml:space="preserve">warum </w:t>
      </w:r>
      <w:r w:rsidR="00275DBC" w:rsidRPr="00AA671E">
        <w:rPr>
          <w:sz w:val="28"/>
          <w:szCs w:val="28"/>
        </w:rPr>
        <w:t>die Gründung einer Vinzenzgemeinschaft für einen Seelsorgeraum zukunftsweisend ist</w:t>
      </w:r>
      <w:r w:rsidR="00C43D0A" w:rsidRPr="00AA671E">
        <w:rPr>
          <w:sz w:val="28"/>
          <w:szCs w:val="28"/>
        </w:rPr>
        <w:t>:</w:t>
      </w:r>
      <w:r w:rsidR="00275DBC" w:rsidRPr="00AA671E">
        <w:rPr>
          <w:sz w:val="28"/>
          <w:szCs w:val="28"/>
        </w:rPr>
        <w:t xml:space="preserve"> </w:t>
      </w:r>
    </w:p>
    <w:p w14:paraId="18D91F4C" w14:textId="2F22D750" w:rsidR="00C43D0A" w:rsidRPr="00AA671E" w:rsidRDefault="00816F97" w:rsidP="00AA671E">
      <w:pPr>
        <w:spacing w:after="0" w:line="400" w:lineRule="exact"/>
        <w:rPr>
          <w:sz w:val="28"/>
          <w:szCs w:val="28"/>
        </w:rPr>
      </w:pPr>
      <w:r w:rsidRPr="00AA671E">
        <w:rPr>
          <w:sz w:val="28"/>
          <w:szCs w:val="28"/>
        </w:rPr>
        <w:t xml:space="preserve">Der Sitz </w:t>
      </w:r>
      <w:r w:rsidR="00C43D0A" w:rsidRPr="00AA671E">
        <w:rPr>
          <w:sz w:val="28"/>
          <w:szCs w:val="28"/>
        </w:rPr>
        <w:t xml:space="preserve">der Vinzenzgemeinschaft befindet sich </w:t>
      </w:r>
      <w:r w:rsidRPr="00AA671E">
        <w:rPr>
          <w:sz w:val="28"/>
          <w:szCs w:val="28"/>
        </w:rPr>
        <w:t xml:space="preserve">in einem Ort innerhalb des Seelsorgeraumes. </w:t>
      </w:r>
      <w:r w:rsidR="00275DBC" w:rsidRPr="00AA671E">
        <w:rPr>
          <w:sz w:val="28"/>
          <w:szCs w:val="28"/>
        </w:rPr>
        <w:t xml:space="preserve">In jeder Pfarre werden Vertrauenspersonen eingerichtet, die </w:t>
      </w:r>
      <w:r w:rsidR="002D07B3" w:rsidRPr="00AA671E">
        <w:rPr>
          <w:sz w:val="28"/>
          <w:szCs w:val="28"/>
        </w:rPr>
        <w:t>in ihrem Umfeld Augen und Ohren offen haben, um echte Notfälle rechtzeitig zu erkennen</w:t>
      </w:r>
      <w:r w:rsidR="00C43D0A" w:rsidRPr="00AA671E">
        <w:rPr>
          <w:sz w:val="28"/>
          <w:szCs w:val="28"/>
        </w:rPr>
        <w:t xml:space="preserve">. Diese „Vertrauenspersonen“ haben </w:t>
      </w:r>
      <w:r w:rsidR="00275DBC" w:rsidRPr="00AA671E">
        <w:rPr>
          <w:sz w:val="28"/>
          <w:szCs w:val="28"/>
        </w:rPr>
        <w:t xml:space="preserve">im Vorstand der </w:t>
      </w:r>
      <w:proofErr w:type="spellStart"/>
      <w:r w:rsidR="00275DBC" w:rsidRPr="00AA671E">
        <w:rPr>
          <w:sz w:val="28"/>
          <w:szCs w:val="28"/>
        </w:rPr>
        <w:t>Vinzenzgemeinschaft</w:t>
      </w:r>
      <w:proofErr w:type="spellEnd"/>
      <w:r w:rsidR="00275DBC" w:rsidRPr="00AA671E">
        <w:rPr>
          <w:sz w:val="28"/>
          <w:szCs w:val="28"/>
        </w:rPr>
        <w:t xml:space="preserve"> Sitz und Stimme. </w:t>
      </w:r>
    </w:p>
    <w:p w14:paraId="0FDC6204" w14:textId="01E1E142" w:rsidR="00C43D0A" w:rsidRPr="00AA671E" w:rsidRDefault="00275DBC" w:rsidP="00AA671E">
      <w:pPr>
        <w:spacing w:after="0" w:line="400" w:lineRule="exact"/>
        <w:rPr>
          <w:sz w:val="28"/>
          <w:szCs w:val="28"/>
        </w:rPr>
      </w:pPr>
      <w:r w:rsidRPr="00AA671E">
        <w:rPr>
          <w:sz w:val="28"/>
          <w:szCs w:val="28"/>
        </w:rPr>
        <w:t xml:space="preserve">Sämtliche Mitglieder und </w:t>
      </w:r>
      <w:proofErr w:type="spellStart"/>
      <w:r w:rsidRPr="00AA671E">
        <w:rPr>
          <w:sz w:val="28"/>
          <w:szCs w:val="28"/>
        </w:rPr>
        <w:t>Helfe</w:t>
      </w:r>
      <w:r w:rsidR="001936E3" w:rsidRPr="00AA671E">
        <w:rPr>
          <w:sz w:val="28"/>
          <w:szCs w:val="28"/>
        </w:rPr>
        <w:t>Innen</w:t>
      </w:r>
      <w:proofErr w:type="spellEnd"/>
      <w:r w:rsidRPr="00AA671E">
        <w:rPr>
          <w:sz w:val="28"/>
          <w:szCs w:val="28"/>
        </w:rPr>
        <w:t xml:space="preserve"> sind umfassend </w:t>
      </w:r>
      <w:r w:rsidR="002D07B3" w:rsidRPr="00AA671E">
        <w:rPr>
          <w:sz w:val="28"/>
          <w:szCs w:val="28"/>
        </w:rPr>
        <w:t>h</w:t>
      </w:r>
      <w:r w:rsidRPr="00AA671E">
        <w:rPr>
          <w:sz w:val="28"/>
          <w:szCs w:val="28"/>
        </w:rPr>
        <w:t>aftpflicht-unfall- und rechtschutz</w:t>
      </w:r>
      <w:r w:rsidR="00037632">
        <w:rPr>
          <w:sz w:val="28"/>
          <w:szCs w:val="28"/>
        </w:rPr>
        <w:t>-</w:t>
      </w:r>
      <w:r w:rsidRPr="00AA671E">
        <w:rPr>
          <w:sz w:val="28"/>
          <w:szCs w:val="28"/>
        </w:rPr>
        <w:t>versichert.</w:t>
      </w:r>
      <w:r w:rsidR="00692582" w:rsidRPr="00AA671E">
        <w:rPr>
          <w:rFonts w:cs="MinionPro-Regular"/>
          <w:sz w:val="28"/>
          <w:szCs w:val="28"/>
        </w:rPr>
        <w:t xml:space="preserve"> </w:t>
      </w:r>
      <w:r w:rsidR="00816F97" w:rsidRPr="00AA671E">
        <w:rPr>
          <w:sz w:val="28"/>
          <w:szCs w:val="28"/>
        </w:rPr>
        <w:t>So wird die Arbeit von vi</w:t>
      </w:r>
      <w:r w:rsidR="00037632">
        <w:rPr>
          <w:sz w:val="28"/>
          <w:szCs w:val="28"/>
        </w:rPr>
        <w:t>e</w:t>
      </w:r>
      <w:r w:rsidR="00816F97" w:rsidRPr="00AA671E">
        <w:rPr>
          <w:sz w:val="28"/>
          <w:szCs w:val="28"/>
        </w:rPr>
        <w:t>len Schultern getragen</w:t>
      </w:r>
      <w:r w:rsidR="00C43D0A" w:rsidRPr="00AA671E">
        <w:rPr>
          <w:sz w:val="28"/>
          <w:szCs w:val="28"/>
        </w:rPr>
        <w:t xml:space="preserve"> und immer mehr Vorstandsmitglieder und Mitarbeiter stärken das Fundament der Vinzenzgemeinschaft.</w:t>
      </w:r>
    </w:p>
    <w:p w14:paraId="14A8F312" w14:textId="77777777" w:rsidR="00AA671E" w:rsidRDefault="00692582" w:rsidP="00AA671E">
      <w:pPr>
        <w:spacing w:after="0" w:line="400" w:lineRule="exact"/>
        <w:rPr>
          <w:rFonts w:cs="MinionPro-Regular"/>
          <w:sz w:val="28"/>
          <w:szCs w:val="28"/>
        </w:rPr>
      </w:pPr>
      <w:r w:rsidRPr="00AA671E">
        <w:rPr>
          <w:rFonts w:cs="MinionPro-Regular"/>
          <w:sz w:val="28"/>
          <w:szCs w:val="28"/>
        </w:rPr>
        <w:t>Die Gründung der 77. Vi</w:t>
      </w:r>
      <w:r w:rsidR="00FF1D6A" w:rsidRPr="00AA671E">
        <w:rPr>
          <w:rFonts w:cs="MinionPro-Regular"/>
          <w:sz w:val="28"/>
          <w:szCs w:val="28"/>
        </w:rPr>
        <w:t>n</w:t>
      </w:r>
      <w:r w:rsidRPr="00AA671E">
        <w:rPr>
          <w:rFonts w:cs="MinionPro-Regular"/>
          <w:sz w:val="28"/>
          <w:szCs w:val="28"/>
        </w:rPr>
        <w:t xml:space="preserve">zenzgemeinschaft für den Seelsorgeraum </w:t>
      </w:r>
    </w:p>
    <w:p w14:paraId="46586F19" w14:textId="09642C91" w:rsidR="002D07B3" w:rsidRPr="00AA671E" w:rsidRDefault="00692582" w:rsidP="00AA671E">
      <w:pPr>
        <w:spacing w:after="0" w:line="400" w:lineRule="exact"/>
        <w:rPr>
          <w:sz w:val="28"/>
          <w:szCs w:val="28"/>
        </w:rPr>
      </w:pPr>
      <w:r w:rsidRPr="00AA671E">
        <w:rPr>
          <w:sz w:val="28"/>
          <w:szCs w:val="28"/>
        </w:rPr>
        <w:t>Pill-</w:t>
      </w:r>
      <w:proofErr w:type="spellStart"/>
      <w:r w:rsidRPr="00AA671E">
        <w:rPr>
          <w:sz w:val="28"/>
          <w:szCs w:val="28"/>
        </w:rPr>
        <w:t>Terfens</w:t>
      </w:r>
      <w:proofErr w:type="spellEnd"/>
      <w:r w:rsidRPr="00AA671E">
        <w:rPr>
          <w:sz w:val="28"/>
          <w:szCs w:val="28"/>
        </w:rPr>
        <w:t>-</w:t>
      </w:r>
      <w:proofErr w:type="spellStart"/>
      <w:r w:rsidRPr="00AA671E">
        <w:rPr>
          <w:sz w:val="28"/>
          <w:szCs w:val="28"/>
        </w:rPr>
        <w:t>Vomperbach</w:t>
      </w:r>
      <w:proofErr w:type="spellEnd"/>
      <w:r w:rsidRPr="00AA671E">
        <w:rPr>
          <w:sz w:val="28"/>
          <w:szCs w:val="28"/>
        </w:rPr>
        <w:t xml:space="preserve"> </w:t>
      </w:r>
      <w:r w:rsidR="00131A25">
        <w:rPr>
          <w:sz w:val="28"/>
          <w:szCs w:val="28"/>
        </w:rPr>
        <w:t xml:space="preserve">und der 79 </w:t>
      </w:r>
      <w:proofErr w:type="spellStart"/>
      <w:r w:rsidR="00131A25">
        <w:rPr>
          <w:sz w:val="28"/>
          <w:szCs w:val="28"/>
        </w:rPr>
        <w:t>Vinzenzgemeinschaft</w:t>
      </w:r>
      <w:proofErr w:type="spellEnd"/>
      <w:r w:rsidR="00131A25">
        <w:rPr>
          <w:sz w:val="28"/>
          <w:szCs w:val="28"/>
        </w:rPr>
        <w:t xml:space="preserve"> für das Obere </w:t>
      </w:r>
      <w:proofErr w:type="spellStart"/>
      <w:r w:rsidR="00131A25">
        <w:rPr>
          <w:sz w:val="28"/>
          <w:szCs w:val="28"/>
        </w:rPr>
        <w:t>Wipptal</w:t>
      </w:r>
      <w:proofErr w:type="spellEnd"/>
      <w:r w:rsidR="00131A25">
        <w:rPr>
          <w:sz w:val="28"/>
          <w:szCs w:val="28"/>
        </w:rPr>
        <w:t xml:space="preserve"> sind</w:t>
      </w:r>
      <w:r w:rsidRPr="00AA671E">
        <w:rPr>
          <w:sz w:val="28"/>
          <w:szCs w:val="28"/>
        </w:rPr>
        <w:t xml:space="preserve"> weiterer Schritt in </w:t>
      </w:r>
      <w:r w:rsidR="00816F97" w:rsidRPr="00AA671E">
        <w:rPr>
          <w:sz w:val="28"/>
          <w:szCs w:val="28"/>
        </w:rPr>
        <w:t>R</w:t>
      </w:r>
      <w:r w:rsidRPr="00AA671E">
        <w:rPr>
          <w:sz w:val="28"/>
          <w:szCs w:val="28"/>
        </w:rPr>
        <w:t xml:space="preserve">ichtung des Zieles, </w:t>
      </w:r>
      <w:r w:rsidR="002D07B3" w:rsidRPr="00AA671E">
        <w:rPr>
          <w:sz w:val="28"/>
          <w:szCs w:val="28"/>
        </w:rPr>
        <w:t xml:space="preserve">dass in Zukunft in jedem Seelsorgeraum mindestens eine </w:t>
      </w:r>
      <w:proofErr w:type="spellStart"/>
      <w:r w:rsidR="002D07B3" w:rsidRPr="00AA671E">
        <w:rPr>
          <w:sz w:val="28"/>
          <w:szCs w:val="28"/>
        </w:rPr>
        <w:t>Vinzenzgemeinschaft</w:t>
      </w:r>
      <w:proofErr w:type="spellEnd"/>
      <w:r w:rsidR="002D07B3" w:rsidRPr="00AA671E">
        <w:rPr>
          <w:sz w:val="28"/>
          <w:szCs w:val="28"/>
        </w:rPr>
        <w:t xml:space="preserve"> wirkt. </w:t>
      </w:r>
    </w:p>
    <w:p w14:paraId="49AAE2EE" w14:textId="03A15A78" w:rsidR="00816F97" w:rsidRDefault="00131A25" w:rsidP="00AA671E">
      <w:pPr>
        <w:spacing w:after="0" w:line="400" w:lineRule="exact"/>
        <w:rPr>
          <w:sz w:val="28"/>
          <w:szCs w:val="28"/>
        </w:rPr>
      </w:pPr>
      <w:r>
        <w:rPr>
          <w:sz w:val="28"/>
          <w:szCs w:val="28"/>
        </w:rPr>
        <w:t>Siehe dazu bitte auch Jahresberichte „Anno“ der Jahre 2017 und 2019</w:t>
      </w:r>
      <w:r w:rsidR="004378E0">
        <w:rPr>
          <w:sz w:val="28"/>
          <w:szCs w:val="28"/>
        </w:rPr>
        <w:t>.</w:t>
      </w:r>
      <w:bookmarkStart w:id="0" w:name="_GoBack"/>
      <w:bookmarkEnd w:id="0"/>
    </w:p>
    <w:p w14:paraId="3BD462CA" w14:textId="43E7354C" w:rsidR="00131A25" w:rsidRDefault="00131A25" w:rsidP="00AA671E">
      <w:pPr>
        <w:spacing w:after="0" w:line="400" w:lineRule="exact"/>
        <w:rPr>
          <w:sz w:val="28"/>
          <w:szCs w:val="28"/>
        </w:rPr>
      </w:pPr>
    </w:p>
    <w:p w14:paraId="17F47E4D" w14:textId="77777777" w:rsidR="00131A25" w:rsidRDefault="00131A25" w:rsidP="00AA671E">
      <w:pPr>
        <w:spacing w:after="0" w:line="400" w:lineRule="exact"/>
        <w:rPr>
          <w:sz w:val="28"/>
          <w:szCs w:val="28"/>
        </w:rPr>
      </w:pPr>
    </w:p>
    <w:p w14:paraId="4166B48E" w14:textId="52E51097" w:rsidR="00131A25" w:rsidRPr="00AA671E" w:rsidRDefault="00131A25" w:rsidP="00131A25">
      <w:pPr>
        <w:spacing w:after="0" w:line="400" w:lineRule="exact"/>
        <w:ind w:left="3540" w:firstLine="708"/>
        <w:rPr>
          <w:sz w:val="28"/>
          <w:szCs w:val="28"/>
        </w:rPr>
      </w:pPr>
      <w:r>
        <w:rPr>
          <w:sz w:val="28"/>
          <w:szCs w:val="28"/>
        </w:rPr>
        <w:t xml:space="preserve">Zentralrat der </w:t>
      </w:r>
      <w:proofErr w:type="spellStart"/>
      <w:r>
        <w:rPr>
          <w:sz w:val="28"/>
          <w:szCs w:val="28"/>
        </w:rPr>
        <w:t>Vinzenzgemeinschaften</w:t>
      </w:r>
      <w:proofErr w:type="spellEnd"/>
      <w:r>
        <w:rPr>
          <w:sz w:val="28"/>
          <w:szCs w:val="28"/>
        </w:rPr>
        <w:t xml:space="preserve"> in Tirol</w:t>
      </w:r>
    </w:p>
    <w:sectPr w:rsidR="00131A25" w:rsidRPr="00AA671E" w:rsidSect="00131A25">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1165E"/>
    <w:multiLevelType w:val="multilevel"/>
    <w:tmpl w:val="ACC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63744"/>
    <w:multiLevelType w:val="multilevel"/>
    <w:tmpl w:val="AFE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D4ACD"/>
    <w:multiLevelType w:val="multilevel"/>
    <w:tmpl w:val="B75E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E7022"/>
    <w:multiLevelType w:val="multilevel"/>
    <w:tmpl w:val="336E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B6C"/>
    <w:rsid w:val="00037632"/>
    <w:rsid w:val="00124D6F"/>
    <w:rsid w:val="00131A25"/>
    <w:rsid w:val="001936E3"/>
    <w:rsid w:val="00275DBC"/>
    <w:rsid w:val="002D07B3"/>
    <w:rsid w:val="004378E0"/>
    <w:rsid w:val="00442D89"/>
    <w:rsid w:val="00692582"/>
    <w:rsid w:val="00816F97"/>
    <w:rsid w:val="008C5B6C"/>
    <w:rsid w:val="008D443A"/>
    <w:rsid w:val="009116FF"/>
    <w:rsid w:val="009D3DCB"/>
    <w:rsid w:val="00AA671E"/>
    <w:rsid w:val="00C17162"/>
    <w:rsid w:val="00C43D0A"/>
    <w:rsid w:val="00FF1D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47624A"/>
  <w15:docId w15:val="{FAE46A4C-B7B3-475C-B15F-3B794A1F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2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08820">
      <w:bodyDiv w:val="1"/>
      <w:marLeft w:val="0"/>
      <w:marRight w:val="0"/>
      <w:marTop w:val="0"/>
      <w:marBottom w:val="0"/>
      <w:divBdr>
        <w:top w:val="none" w:sz="0" w:space="0" w:color="auto"/>
        <w:left w:val="none" w:sz="0" w:space="0" w:color="auto"/>
        <w:bottom w:val="none" w:sz="0" w:space="0" w:color="auto"/>
        <w:right w:val="none" w:sz="0" w:space="0" w:color="auto"/>
      </w:divBdr>
    </w:div>
    <w:div w:id="802844128">
      <w:bodyDiv w:val="1"/>
      <w:marLeft w:val="0"/>
      <w:marRight w:val="0"/>
      <w:marTop w:val="0"/>
      <w:marBottom w:val="0"/>
      <w:divBdr>
        <w:top w:val="none" w:sz="0" w:space="0" w:color="auto"/>
        <w:left w:val="none" w:sz="0" w:space="0" w:color="auto"/>
        <w:bottom w:val="none" w:sz="0" w:space="0" w:color="auto"/>
        <w:right w:val="none" w:sz="0" w:space="0" w:color="auto"/>
      </w:divBdr>
      <w:divsChild>
        <w:div w:id="479077687">
          <w:marLeft w:val="0"/>
          <w:marRight w:val="0"/>
          <w:marTop w:val="0"/>
          <w:marBottom w:val="0"/>
          <w:divBdr>
            <w:top w:val="none" w:sz="0" w:space="0" w:color="auto"/>
            <w:left w:val="none" w:sz="0" w:space="0" w:color="auto"/>
            <w:bottom w:val="none" w:sz="0" w:space="0" w:color="auto"/>
            <w:right w:val="none" w:sz="0" w:space="0" w:color="auto"/>
          </w:divBdr>
          <w:divsChild>
            <w:div w:id="93945045">
              <w:marLeft w:val="0"/>
              <w:marRight w:val="0"/>
              <w:marTop w:val="0"/>
              <w:marBottom w:val="0"/>
              <w:divBdr>
                <w:top w:val="none" w:sz="0" w:space="0" w:color="auto"/>
                <w:left w:val="none" w:sz="0" w:space="0" w:color="auto"/>
                <w:bottom w:val="none" w:sz="0" w:space="0" w:color="auto"/>
                <w:right w:val="none" w:sz="0" w:space="0" w:color="auto"/>
              </w:divBdr>
              <w:divsChild>
                <w:div w:id="1741363509">
                  <w:marLeft w:val="0"/>
                  <w:marRight w:val="0"/>
                  <w:marTop w:val="0"/>
                  <w:marBottom w:val="0"/>
                  <w:divBdr>
                    <w:top w:val="none" w:sz="0" w:space="0" w:color="auto"/>
                    <w:left w:val="none" w:sz="0" w:space="0" w:color="auto"/>
                    <w:bottom w:val="none" w:sz="0" w:space="0" w:color="auto"/>
                    <w:right w:val="none" w:sz="0" w:space="0" w:color="auto"/>
                  </w:divBdr>
                  <w:divsChild>
                    <w:div w:id="18000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5582">
      <w:bodyDiv w:val="1"/>
      <w:marLeft w:val="0"/>
      <w:marRight w:val="0"/>
      <w:marTop w:val="0"/>
      <w:marBottom w:val="0"/>
      <w:divBdr>
        <w:top w:val="none" w:sz="0" w:space="0" w:color="auto"/>
        <w:left w:val="none" w:sz="0" w:space="0" w:color="auto"/>
        <w:bottom w:val="none" w:sz="0" w:space="0" w:color="auto"/>
        <w:right w:val="none" w:sz="0" w:space="0" w:color="auto"/>
      </w:divBdr>
    </w:div>
    <w:div w:id="1518999867">
      <w:bodyDiv w:val="1"/>
      <w:marLeft w:val="0"/>
      <w:marRight w:val="0"/>
      <w:marTop w:val="0"/>
      <w:marBottom w:val="0"/>
      <w:divBdr>
        <w:top w:val="none" w:sz="0" w:space="0" w:color="auto"/>
        <w:left w:val="none" w:sz="0" w:space="0" w:color="auto"/>
        <w:bottom w:val="none" w:sz="0" w:space="0" w:color="auto"/>
        <w:right w:val="none" w:sz="0" w:space="0" w:color="auto"/>
      </w:divBdr>
      <w:divsChild>
        <w:div w:id="300156670">
          <w:marLeft w:val="0"/>
          <w:marRight w:val="0"/>
          <w:marTop w:val="0"/>
          <w:marBottom w:val="0"/>
          <w:divBdr>
            <w:top w:val="none" w:sz="0" w:space="0" w:color="auto"/>
            <w:left w:val="none" w:sz="0" w:space="0" w:color="auto"/>
            <w:bottom w:val="none" w:sz="0" w:space="0" w:color="auto"/>
            <w:right w:val="none" w:sz="0" w:space="0" w:color="auto"/>
          </w:divBdr>
          <w:divsChild>
            <w:div w:id="632100209">
              <w:marLeft w:val="0"/>
              <w:marRight w:val="0"/>
              <w:marTop w:val="0"/>
              <w:marBottom w:val="0"/>
              <w:divBdr>
                <w:top w:val="none" w:sz="0" w:space="0" w:color="auto"/>
                <w:left w:val="none" w:sz="0" w:space="0" w:color="auto"/>
                <w:bottom w:val="none" w:sz="0" w:space="0" w:color="auto"/>
                <w:right w:val="none" w:sz="0" w:space="0" w:color="auto"/>
              </w:divBdr>
              <w:divsChild>
                <w:div w:id="164976604">
                  <w:marLeft w:val="0"/>
                  <w:marRight w:val="0"/>
                  <w:marTop w:val="0"/>
                  <w:marBottom w:val="0"/>
                  <w:divBdr>
                    <w:top w:val="none" w:sz="0" w:space="0" w:color="auto"/>
                    <w:left w:val="none" w:sz="0" w:space="0" w:color="auto"/>
                    <w:bottom w:val="none" w:sz="0" w:space="0" w:color="auto"/>
                    <w:right w:val="none" w:sz="0" w:space="0" w:color="auto"/>
                  </w:divBdr>
                  <w:divsChild>
                    <w:div w:id="21225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WÖTZER Christoph</dc:creator>
  <cp:lastModifiedBy>Christoph Wötzer</cp:lastModifiedBy>
  <cp:revision>6</cp:revision>
  <cp:lastPrinted>2019-03-26T13:44:00Z</cp:lastPrinted>
  <dcterms:created xsi:type="dcterms:W3CDTF">2019-04-08T16:20:00Z</dcterms:created>
  <dcterms:modified xsi:type="dcterms:W3CDTF">2020-04-01T20:57:00Z</dcterms:modified>
</cp:coreProperties>
</file>